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FA" w:rsidRDefault="00052974">
      <w:pPr>
        <w:spacing w:after="0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UNIVERSITAS NEGERI MALANG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95250</wp:posOffset>
            </wp:positionV>
            <wp:extent cx="933450" cy="93345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16BFA" w:rsidRDefault="00052974">
      <w:pPr>
        <w:spacing w:after="0"/>
        <w:ind w:left="14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FACULTY OF MATHEMATICS AND NATURAL SCIENCES</w:t>
      </w:r>
    </w:p>
    <w:p w:rsidR="00516BFA" w:rsidRDefault="00052974">
      <w:pPr>
        <w:spacing w:after="0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SCIENCE EDUCATION STUDY PROGRAM</w:t>
      </w:r>
    </w:p>
    <w:p w:rsidR="00516BFA" w:rsidRDefault="00052974">
      <w:pPr>
        <w:spacing w:after="0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Semarang No 5, Malang 65145</w:t>
      </w:r>
    </w:p>
    <w:p w:rsidR="00516BFA" w:rsidRDefault="00052974">
      <w:pPr>
        <w:spacing w:after="0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Call: 0341-551312 Ext. 251, Fax: 0341-562180</w:t>
      </w:r>
    </w:p>
    <w:p w:rsidR="00516BFA" w:rsidRDefault="00052974">
      <w:pPr>
        <w:spacing w:after="0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Website: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http://fmipa.um.ac.id/</w:t>
        </w:r>
      </w:hyperlink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228600</wp:posOffset>
                </wp:positionV>
                <wp:extent cx="5819775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6113" y="378000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228600</wp:posOffset>
                </wp:positionV>
                <wp:extent cx="5819775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97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6BFA" w:rsidRDefault="00516BFA">
      <w:pPr>
        <w:spacing w:after="0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6BFA" w:rsidRDefault="0005297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Bachelor of Education in Science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MODULE HANDBOOK</w:t>
      </w:r>
    </w:p>
    <w:p w:rsidR="00516BFA" w:rsidRDefault="00516B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5930"/>
      </w:tblGrid>
      <w:tr w:rsidR="00513684" w:rsidRPr="00D87426" w:rsidTr="00513684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Module designation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</w:rPr>
              <w:t>Genetics and Evolution</w:t>
            </w:r>
          </w:p>
        </w:tc>
      </w:tr>
      <w:tr w:rsidR="00513684" w:rsidRPr="00D87426" w:rsidTr="00513684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Module level, if applicable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</w:rPr>
              <w:t>Undergraduate</w:t>
            </w:r>
          </w:p>
        </w:tc>
      </w:tr>
      <w:tr w:rsidR="00513684" w:rsidRPr="00D87426" w:rsidTr="00513684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Code, if applicable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</w:rPr>
              <w:t>PIPAUM6103</w:t>
            </w:r>
          </w:p>
        </w:tc>
      </w:tr>
      <w:tr w:rsidR="00513684" w:rsidRPr="00D87426" w:rsidTr="00513684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Subtitle, if applicable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i/>
                <w:sz w:val="24"/>
                <w:szCs w:val="24"/>
                <w:lang w:val="en-GB"/>
              </w:rPr>
              <w:t>-</w:t>
            </w:r>
          </w:p>
        </w:tc>
      </w:tr>
      <w:tr w:rsidR="00513684" w:rsidRPr="00D87426" w:rsidTr="00513684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Courses, if applicable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i/>
                <w:sz w:val="24"/>
                <w:szCs w:val="24"/>
                <w:lang w:val="en-GB"/>
              </w:rPr>
              <w:t>-</w:t>
            </w:r>
          </w:p>
        </w:tc>
      </w:tr>
      <w:tr w:rsidR="00513684" w:rsidRPr="00D87426" w:rsidTr="00513684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Semester(s) in which the module is taught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</w:rPr>
              <w:t>Even semester</w:t>
            </w:r>
          </w:p>
        </w:tc>
      </w:tr>
      <w:tr w:rsidR="00513684" w:rsidRPr="00D87426" w:rsidTr="00513684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Person responsible for the module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  <w:lang w:val="en-GB"/>
              </w:rPr>
            </w:pPr>
            <w:proofErr w:type="spellStart"/>
            <w:r w:rsidRPr="00D87426">
              <w:rPr>
                <w:rFonts w:asciiTheme="majorBidi" w:hAnsiTheme="majorBidi" w:cstheme="majorBidi"/>
                <w:sz w:val="24"/>
                <w:szCs w:val="24"/>
              </w:rPr>
              <w:t>Erti</w:t>
            </w:r>
            <w:proofErr w:type="spellEnd"/>
            <w:r w:rsidRPr="00D874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87426">
              <w:rPr>
                <w:rFonts w:asciiTheme="majorBidi" w:hAnsiTheme="majorBidi" w:cstheme="majorBidi"/>
                <w:sz w:val="24"/>
                <w:szCs w:val="24"/>
              </w:rPr>
              <w:t>Hamimi</w:t>
            </w:r>
            <w:proofErr w:type="spellEnd"/>
            <w:r w:rsidRPr="00D8742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D87426">
              <w:rPr>
                <w:rFonts w:asciiTheme="majorBidi" w:hAnsiTheme="majorBidi" w:cstheme="majorBidi"/>
                <w:sz w:val="24"/>
                <w:szCs w:val="24"/>
              </w:rPr>
              <w:t>S.Pd</w:t>
            </w:r>
            <w:proofErr w:type="spellEnd"/>
            <w:r w:rsidRPr="00D8742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D87426">
              <w:rPr>
                <w:rFonts w:asciiTheme="majorBidi" w:hAnsiTheme="majorBidi" w:cstheme="majorBidi"/>
                <w:sz w:val="24"/>
                <w:szCs w:val="24"/>
              </w:rPr>
              <w:t>M.Sc</w:t>
            </w:r>
            <w:proofErr w:type="spellEnd"/>
          </w:p>
        </w:tc>
      </w:tr>
      <w:tr w:rsidR="00513684" w:rsidRPr="00D87426" w:rsidTr="00513684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Lecturer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87426">
              <w:rPr>
                <w:rFonts w:asciiTheme="majorBidi" w:hAnsiTheme="majorBidi" w:cstheme="majorBidi"/>
                <w:sz w:val="24"/>
                <w:szCs w:val="24"/>
              </w:rPr>
              <w:t>Erti</w:t>
            </w:r>
            <w:proofErr w:type="spellEnd"/>
            <w:r w:rsidRPr="00D874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87426">
              <w:rPr>
                <w:rFonts w:asciiTheme="majorBidi" w:hAnsiTheme="majorBidi" w:cstheme="majorBidi"/>
                <w:sz w:val="24"/>
                <w:szCs w:val="24"/>
              </w:rPr>
              <w:t>Hamimi</w:t>
            </w:r>
            <w:proofErr w:type="spellEnd"/>
            <w:r w:rsidRPr="00D8742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D87426">
              <w:rPr>
                <w:rFonts w:asciiTheme="majorBidi" w:hAnsiTheme="majorBidi" w:cstheme="majorBidi"/>
                <w:sz w:val="24"/>
                <w:szCs w:val="24"/>
              </w:rPr>
              <w:t>S.Pd</w:t>
            </w:r>
            <w:proofErr w:type="spellEnd"/>
            <w:r w:rsidRPr="00D8742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D87426">
              <w:rPr>
                <w:rFonts w:asciiTheme="majorBidi" w:hAnsiTheme="majorBidi" w:cstheme="majorBidi"/>
                <w:sz w:val="24"/>
                <w:szCs w:val="24"/>
              </w:rPr>
              <w:t>M.Sc</w:t>
            </w:r>
            <w:proofErr w:type="spellEnd"/>
            <w:r w:rsidRPr="00D8742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D87426">
              <w:rPr>
                <w:rFonts w:asciiTheme="majorBidi" w:hAnsiTheme="majorBidi" w:cstheme="majorBidi"/>
                <w:sz w:val="24"/>
                <w:szCs w:val="24"/>
              </w:rPr>
              <w:t>Dr.</w:t>
            </w:r>
            <w:proofErr w:type="spellEnd"/>
            <w:r w:rsidRPr="00D874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87426">
              <w:rPr>
                <w:rFonts w:asciiTheme="majorBidi" w:hAnsiTheme="majorBidi" w:cstheme="majorBidi"/>
                <w:sz w:val="24"/>
                <w:szCs w:val="24"/>
              </w:rPr>
              <w:t>Yayuk</w:t>
            </w:r>
            <w:proofErr w:type="spellEnd"/>
            <w:r w:rsidRPr="00D874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87426">
              <w:rPr>
                <w:rFonts w:asciiTheme="majorBidi" w:hAnsiTheme="majorBidi" w:cstheme="majorBidi"/>
                <w:sz w:val="24"/>
                <w:szCs w:val="24"/>
              </w:rPr>
              <w:t>Mulyati</w:t>
            </w:r>
            <w:proofErr w:type="spellEnd"/>
            <w:r w:rsidRPr="00D8742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87426">
              <w:rPr>
                <w:rFonts w:asciiTheme="majorBidi" w:hAnsiTheme="majorBidi" w:cstheme="majorBidi"/>
                <w:sz w:val="24"/>
                <w:szCs w:val="24"/>
              </w:rPr>
              <w:t>S.Si</w:t>
            </w:r>
            <w:proofErr w:type="spellEnd"/>
            <w:r w:rsidRPr="00D87426">
              <w:rPr>
                <w:rFonts w:asciiTheme="majorBidi" w:hAnsiTheme="majorBidi" w:cstheme="majorBidi"/>
                <w:sz w:val="24"/>
                <w:szCs w:val="24"/>
              </w:rPr>
              <w:t>.,</w:t>
            </w:r>
            <w:proofErr w:type="gramEnd"/>
            <w:r w:rsidRPr="00D874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87426">
              <w:rPr>
                <w:rFonts w:asciiTheme="majorBidi" w:hAnsiTheme="majorBidi" w:cstheme="majorBidi"/>
                <w:sz w:val="24"/>
                <w:szCs w:val="24"/>
              </w:rPr>
              <w:t>S.Pd</w:t>
            </w:r>
            <w:proofErr w:type="spellEnd"/>
            <w:r w:rsidRPr="00D87426">
              <w:rPr>
                <w:rFonts w:asciiTheme="majorBidi" w:hAnsiTheme="majorBidi" w:cstheme="majorBidi"/>
                <w:sz w:val="24"/>
                <w:szCs w:val="24"/>
              </w:rPr>
              <w:t xml:space="preserve">., </w:t>
            </w:r>
            <w:proofErr w:type="spellStart"/>
            <w:r w:rsidRPr="00D87426">
              <w:rPr>
                <w:rFonts w:asciiTheme="majorBidi" w:hAnsiTheme="majorBidi" w:cstheme="majorBidi"/>
                <w:sz w:val="24"/>
                <w:szCs w:val="24"/>
              </w:rPr>
              <w:t>M.Si</w:t>
            </w:r>
            <w:proofErr w:type="spellEnd"/>
            <w:r w:rsidRPr="00D8742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D8742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Prof. </w:t>
            </w:r>
            <w:proofErr w:type="spellStart"/>
            <w:r w:rsidRPr="00D87426">
              <w:rPr>
                <w:rFonts w:asciiTheme="majorBidi" w:eastAsia="Times New Roman" w:hAnsiTheme="majorBidi" w:cstheme="majorBidi"/>
                <w:sz w:val="24"/>
                <w:szCs w:val="24"/>
              </w:rPr>
              <w:t>Dr.</w:t>
            </w:r>
            <w:proofErr w:type="spellEnd"/>
            <w:r w:rsidRPr="00D8742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87426">
              <w:rPr>
                <w:rFonts w:asciiTheme="majorBidi" w:eastAsia="Times New Roman" w:hAnsiTheme="majorBidi" w:cstheme="majorBidi"/>
                <w:sz w:val="24"/>
                <w:szCs w:val="24"/>
              </w:rPr>
              <w:t>Agr</w:t>
            </w:r>
            <w:proofErr w:type="spellEnd"/>
            <w:r w:rsidRPr="00D8742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D87426">
              <w:rPr>
                <w:rFonts w:asciiTheme="majorBidi" w:eastAsia="Times New Roman" w:hAnsiTheme="majorBidi" w:cstheme="majorBidi"/>
                <w:sz w:val="24"/>
                <w:szCs w:val="24"/>
              </w:rPr>
              <w:t>Moh</w:t>
            </w:r>
            <w:proofErr w:type="spellEnd"/>
            <w:r w:rsidRPr="00D8742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Amin, </w:t>
            </w:r>
            <w:proofErr w:type="spellStart"/>
            <w:r w:rsidRPr="00D87426">
              <w:rPr>
                <w:rFonts w:asciiTheme="majorBidi" w:eastAsia="Times New Roman" w:hAnsiTheme="majorBidi" w:cstheme="majorBidi"/>
                <w:sz w:val="24"/>
                <w:szCs w:val="24"/>
              </w:rPr>
              <w:t>M.Si</w:t>
            </w:r>
            <w:proofErr w:type="spellEnd"/>
            <w:r w:rsidRPr="00D8742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D87426">
              <w:rPr>
                <w:rFonts w:asciiTheme="majorBidi" w:eastAsia="Times New Roman" w:hAnsiTheme="majorBidi" w:cstheme="majorBidi"/>
                <w:sz w:val="24"/>
                <w:szCs w:val="24"/>
              </w:rPr>
              <w:t>Dra</w:t>
            </w:r>
            <w:proofErr w:type="spellEnd"/>
            <w:r w:rsidRPr="00D8742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D87426">
              <w:rPr>
                <w:rFonts w:asciiTheme="majorBidi" w:eastAsia="Times New Roman" w:hAnsiTheme="majorBidi" w:cstheme="majorBidi"/>
                <w:sz w:val="24"/>
                <w:szCs w:val="24"/>
              </w:rPr>
              <w:t>Dwi</w:t>
            </w:r>
            <w:proofErr w:type="spellEnd"/>
            <w:r w:rsidRPr="00D8742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87426">
              <w:rPr>
                <w:rFonts w:asciiTheme="majorBidi" w:eastAsia="Times New Roman" w:hAnsiTheme="majorBidi" w:cstheme="majorBidi"/>
                <w:sz w:val="24"/>
                <w:szCs w:val="24"/>
              </w:rPr>
              <w:t>Listyorini</w:t>
            </w:r>
            <w:proofErr w:type="spellEnd"/>
            <w:r w:rsidRPr="00D8742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D87426">
              <w:rPr>
                <w:rFonts w:asciiTheme="majorBidi" w:eastAsia="Times New Roman" w:hAnsiTheme="majorBidi" w:cstheme="majorBidi"/>
                <w:sz w:val="24"/>
                <w:szCs w:val="24"/>
              </w:rPr>
              <w:t>M.Si</w:t>
            </w:r>
            <w:proofErr w:type="spellEnd"/>
            <w:r w:rsidRPr="00D87426">
              <w:rPr>
                <w:rFonts w:asciiTheme="majorBidi" w:eastAsia="Times New Roman" w:hAnsiTheme="majorBidi" w:cstheme="majorBidi"/>
                <w:sz w:val="24"/>
                <w:szCs w:val="24"/>
              </w:rPr>
              <w:t>., D.Sc.</w:t>
            </w:r>
          </w:p>
        </w:tc>
      </w:tr>
      <w:tr w:rsidR="00513684" w:rsidRPr="00D87426" w:rsidTr="00513684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  <w:lang w:val="en-GB"/>
              </w:rPr>
            </w:pPr>
            <w:proofErr w:type="spellStart"/>
            <w:r w:rsidRPr="00D87426">
              <w:rPr>
                <w:rFonts w:asciiTheme="majorBidi" w:hAnsiTheme="majorBidi" w:cstheme="majorBidi"/>
                <w:sz w:val="24"/>
                <w:szCs w:val="24"/>
              </w:rPr>
              <w:t>Bahasa</w:t>
            </w:r>
            <w:proofErr w:type="spellEnd"/>
            <w:r w:rsidRPr="00D87426">
              <w:rPr>
                <w:rFonts w:asciiTheme="majorBidi" w:hAnsiTheme="majorBidi" w:cstheme="majorBidi"/>
                <w:sz w:val="24"/>
                <w:szCs w:val="24"/>
              </w:rPr>
              <w:t xml:space="preserve"> Indonesia </w:t>
            </w:r>
          </w:p>
        </w:tc>
      </w:tr>
      <w:tr w:rsidR="00513684" w:rsidRPr="00D87426" w:rsidTr="00513684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Relation to curriculum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84" w:rsidRPr="00575D87" w:rsidRDefault="00513684" w:rsidP="00575D87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2974">
              <w:rPr>
                <w:rFonts w:asciiTheme="majorBidi" w:hAnsiTheme="majorBidi" w:cstheme="majorBidi"/>
                <w:sz w:val="24"/>
                <w:szCs w:val="24"/>
              </w:rPr>
              <w:t>Undergraduate degree program, elective</w:t>
            </w:r>
            <w:r w:rsidR="00575D87">
              <w:rPr>
                <w:rFonts w:asciiTheme="majorBidi" w:hAnsiTheme="majorBidi" w:cstheme="majorBidi"/>
                <w:sz w:val="24"/>
                <w:szCs w:val="24"/>
              </w:rPr>
              <w:t>, 4</w:t>
            </w:r>
            <w:r w:rsidR="00575D87" w:rsidRPr="00575D8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575D87">
              <w:rPr>
                <w:rFonts w:asciiTheme="majorBidi" w:hAnsiTheme="majorBidi" w:cstheme="majorBidi"/>
                <w:sz w:val="24"/>
                <w:szCs w:val="24"/>
              </w:rPr>
              <w:t xml:space="preserve"> semester.</w:t>
            </w:r>
          </w:p>
        </w:tc>
      </w:tr>
      <w:tr w:rsidR="00513684" w:rsidRPr="00D87426" w:rsidTr="00513684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Type of teaching, contact hours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84" w:rsidRPr="00D87426" w:rsidRDefault="00CD34CB" w:rsidP="00052974">
            <w:pPr>
              <w:pStyle w:val="TableParagraph"/>
              <w:tabs>
                <w:tab w:val="left" w:pos="46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Inquiry learning, </w:t>
            </w:r>
            <w:r w:rsidR="00513684" w:rsidRPr="00D87426">
              <w:rPr>
                <w:rFonts w:asciiTheme="majorBidi" w:hAnsiTheme="majorBidi" w:cstheme="majorBidi"/>
                <w:sz w:val="24"/>
                <w:szCs w:val="24"/>
              </w:rPr>
              <w:t>100 minutes of lecture and discussion, 120 minutes of structured activities.</w:t>
            </w:r>
          </w:p>
        </w:tc>
      </w:tr>
      <w:tr w:rsidR="00513684" w:rsidRPr="00D87426" w:rsidTr="00513684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Workload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</w:rPr>
              <w:t>79.325 hours of 100 minutes of lecture and discussion, 120 minutes of structured activities, and 120 minutes of independent study for 14 weeks.</w:t>
            </w:r>
          </w:p>
        </w:tc>
      </w:tr>
      <w:tr w:rsidR="00513684" w:rsidRPr="00D87426" w:rsidTr="00513684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Credit points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</w:rPr>
              <w:t xml:space="preserve">2 (3.173 ECTS </w:t>
            </w:r>
            <w:proofErr w:type="spellStart"/>
            <w:r w:rsidRPr="00D87426">
              <w:rPr>
                <w:rFonts w:asciiTheme="majorBidi" w:hAnsiTheme="majorBidi" w:cstheme="majorBidi"/>
                <w:sz w:val="24"/>
                <w:szCs w:val="24"/>
              </w:rPr>
              <w:t>cr-eq</w:t>
            </w:r>
            <w:proofErr w:type="spellEnd"/>
            <w:r w:rsidRPr="00D8742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513684" w:rsidRPr="00D87426" w:rsidTr="00513684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Requirements according to the examination regulations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</w:rPr>
              <w:t xml:space="preserve">A student must have attended at least 75% of the lectures to sit in the exams. </w:t>
            </w:r>
          </w:p>
        </w:tc>
      </w:tr>
      <w:tr w:rsidR="00513684" w:rsidRPr="00D87426" w:rsidTr="00513684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Recommended prerequisites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iCs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iCs/>
                <w:sz w:val="24"/>
                <w:szCs w:val="24"/>
                <w:lang w:val="en-GB"/>
              </w:rPr>
              <w:t>Biochemistry</w:t>
            </w:r>
          </w:p>
        </w:tc>
      </w:tr>
      <w:tr w:rsidR="00513684" w:rsidRPr="00D87426" w:rsidTr="00513684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Module objectives/intended learning outcomes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</w:rPr>
              <w:t>After completing this module, a student is expected</w:t>
            </w:r>
          </w:p>
          <w:p w:rsidR="00513684" w:rsidRPr="00D87426" w:rsidRDefault="00513684" w:rsidP="00FD3FC6">
            <w:pPr>
              <w:pStyle w:val="TableParagraph"/>
              <w:ind w:right="368"/>
              <w:rPr>
                <w:rFonts w:asciiTheme="majorBidi" w:hAnsiTheme="majorBidi" w:cstheme="majorBidi"/>
                <w:sz w:val="24"/>
                <w:szCs w:val="24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</w:rPr>
              <w:t>to:</w:t>
            </w:r>
            <w:r w:rsidRPr="00D87426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FD3FC6" w:rsidRPr="00FD3FC6">
              <w:rPr>
                <w:rFonts w:asciiTheme="majorBidi" w:hAnsiTheme="majorBidi" w:cstheme="majorBidi"/>
                <w:sz w:val="24"/>
                <w:szCs w:val="24"/>
              </w:rPr>
              <w:t>master</w:t>
            </w:r>
            <w:r w:rsidR="00FD3FC6"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="00FD3FC6" w:rsidRPr="00FD3FC6">
              <w:rPr>
                <w:rFonts w:asciiTheme="majorBidi" w:hAnsiTheme="majorBidi" w:cstheme="majorBidi"/>
                <w:sz w:val="24"/>
                <w:szCs w:val="24"/>
              </w:rPr>
              <w:t xml:space="preserve"> basic biology by using the nature of science (NOS) as a provision for the ability to design innovative and productive junior high school science learning by utilizing the potential of the local environment and IT developments</w:t>
            </w:r>
          </w:p>
        </w:tc>
      </w:tr>
      <w:tr w:rsidR="00513684" w:rsidRPr="00D87426" w:rsidTr="00513684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lastRenderedPageBreak/>
              <w:t>Content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84" w:rsidRPr="00D87426" w:rsidRDefault="00513684" w:rsidP="00B46A42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3FC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This course covers the following three main topics: (1) the basic principle of inheritance; nucleic acids, mechanism of replication, mechanism of transcription; </w:t>
            </w:r>
            <w:proofErr w:type="spellStart"/>
            <w:r w:rsidRPr="00FD3FC6">
              <w:rPr>
                <w:rFonts w:asciiTheme="majorBidi" w:hAnsiTheme="majorBidi" w:cstheme="majorBidi"/>
                <w:bCs/>
                <w:sz w:val="24"/>
                <w:szCs w:val="24"/>
              </w:rPr>
              <w:t>mechanisme</w:t>
            </w:r>
            <w:proofErr w:type="spellEnd"/>
            <w:r w:rsidRPr="00FD3FC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of translation, cell division;  2) reproduction and </w:t>
            </w:r>
            <w:proofErr w:type="spellStart"/>
            <w:r w:rsidRPr="00FD3FC6">
              <w:rPr>
                <w:rFonts w:asciiTheme="majorBidi" w:hAnsiTheme="majorBidi" w:cstheme="majorBidi"/>
                <w:bCs/>
                <w:sz w:val="24"/>
                <w:szCs w:val="24"/>
              </w:rPr>
              <w:t>offsping</w:t>
            </w:r>
            <w:proofErr w:type="spellEnd"/>
            <w:r w:rsidRPr="00FD3FC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; gene </w:t>
            </w:r>
            <w:proofErr w:type="spellStart"/>
            <w:r w:rsidRPr="00FD3FC6">
              <w:rPr>
                <w:rFonts w:asciiTheme="majorBidi" w:hAnsiTheme="majorBidi" w:cstheme="majorBidi"/>
                <w:bCs/>
                <w:sz w:val="24"/>
                <w:szCs w:val="24"/>
              </w:rPr>
              <w:t>inhetritance</w:t>
            </w:r>
            <w:proofErr w:type="spellEnd"/>
            <w:r w:rsidRPr="00FD3FC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extra-chromosomal inheritance, </w:t>
            </w:r>
            <w:proofErr w:type="spellStart"/>
            <w:r w:rsidRPr="00FD3FC6">
              <w:rPr>
                <w:rFonts w:asciiTheme="majorBidi" w:hAnsiTheme="majorBidi" w:cstheme="majorBidi"/>
                <w:bCs/>
                <w:sz w:val="24"/>
                <w:szCs w:val="24"/>
              </w:rPr>
              <w:t>Mendelian</w:t>
            </w:r>
            <w:proofErr w:type="spellEnd"/>
            <w:r w:rsidRPr="00FD3FC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inheritance, development of Mendel Law’s, mutation and crossing over, gene linkage, Hardy-Weinberg Law’s, 3) Biology evolution, adaptation, and speciation. The topics on the subject are focused</w:t>
            </w:r>
            <w:r w:rsidRPr="00D87426">
              <w:rPr>
                <w:rFonts w:asciiTheme="majorBidi" w:hAnsiTheme="majorBidi" w:cstheme="majorBidi"/>
                <w:sz w:val="24"/>
                <w:szCs w:val="24"/>
              </w:rPr>
              <w:t xml:space="preserve"> to the following subtopics:</w:t>
            </w:r>
          </w:p>
          <w:p w:rsidR="00513684" w:rsidRPr="00D87426" w:rsidRDefault="00513684" w:rsidP="005136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Nucleic acid: DNA and RNA</w:t>
            </w:r>
          </w:p>
          <w:p w:rsidR="00513684" w:rsidRPr="00D87426" w:rsidRDefault="00513684" w:rsidP="005136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DNA replication</w:t>
            </w:r>
          </w:p>
          <w:p w:rsidR="00513684" w:rsidRPr="00D87426" w:rsidRDefault="00513684" w:rsidP="005136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Nucleic acid expression: transcription, modification post transcrip</w:t>
            </w:r>
            <w:bookmarkStart w:id="0" w:name="_GoBack"/>
            <w:bookmarkEnd w:id="0"/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tion, translation.</w:t>
            </w:r>
          </w:p>
          <w:p w:rsidR="00513684" w:rsidRPr="00D87426" w:rsidRDefault="00513684" w:rsidP="005136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Cell division: mitotic and meiosis.</w:t>
            </w:r>
          </w:p>
          <w:p w:rsidR="00513684" w:rsidRPr="00D87426" w:rsidRDefault="00513684" w:rsidP="005136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Gametogenesis.</w:t>
            </w:r>
          </w:p>
          <w:p w:rsidR="00513684" w:rsidRPr="00D87426" w:rsidRDefault="00513684" w:rsidP="005136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Fertilization</w:t>
            </w:r>
          </w:p>
          <w:p w:rsidR="00513684" w:rsidRPr="00D87426" w:rsidRDefault="00513684" w:rsidP="005136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Mendel Law’s</w:t>
            </w:r>
          </w:p>
          <w:p w:rsidR="00513684" w:rsidRPr="00D87426" w:rsidRDefault="00513684" w:rsidP="005136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development of Mendel Law’s</w:t>
            </w:r>
          </w:p>
          <w:p w:rsidR="00513684" w:rsidRPr="00D87426" w:rsidRDefault="00513684" w:rsidP="005136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Mutation</w:t>
            </w:r>
          </w:p>
          <w:p w:rsidR="00513684" w:rsidRPr="00D87426" w:rsidRDefault="00513684" w:rsidP="005136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Genetic material in population</w:t>
            </w:r>
          </w:p>
          <w:p w:rsidR="00513684" w:rsidRPr="00D87426" w:rsidRDefault="00513684" w:rsidP="005136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Evolution in biology.</w:t>
            </w:r>
          </w:p>
        </w:tc>
      </w:tr>
      <w:tr w:rsidR="00513684" w:rsidRPr="00D87426" w:rsidTr="00513684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Study and examination requirements and forms of examination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</w:rPr>
              <w:t>Assessment of student’s competency achievement using assignment (laboratory report, answer of e-TEQ sheet, quiz), Middle Semester Exam and Semester Exam.</w:t>
            </w:r>
          </w:p>
        </w:tc>
      </w:tr>
      <w:tr w:rsidR="00513684" w:rsidRPr="00D87426" w:rsidTr="00513684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Media employed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</w:rPr>
              <w:t xml:space="preserve">Power point, e-TEQ sheet, laboratory tools, </w:t>
            </w:r>
            <w:proofErr w:type="spellStart"/>
            <w:r w:rsidRPr="00D87426">
              <w:rPr>
                <w:rFonts w:asciiTheme="majorBidi" w:hAnsiTheme="majorBidi" w:cstheme="majorBidi"/>
                <w:sz w:val="24"/>
                <w:szCs w:val="24"/>
              </w:rPr>
              <w:t>Sipejar</w:t>
            </w:r>
            <w:proofErr w:type="spellEnd"/>
            <w:r w:rsidRPr="00D8742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513684" w:rsidRPr="00D87426" w:rsidTr="00513684">
        <w:trPr>
          <w:cantSplit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84" w:rsidRPr="00D87426" w:rsidRDefault="00513684" w:rsidP="00942F69">
            <w:pPr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8742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Reading list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84" w:rsidRPr="00D87426" w:rsidRDefault="00513684" w:rsidP="005136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Grotewold</w:t>
            </w:r>
            <w:proofErr w:type="spellEnd"/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E., Joseph, C., &amp; Elizabeth, A.K. 2015. </w:t>
            </w:r>
            <w:r w:rsidRPr="00D87426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 xml:space="preserve">Plant Genes, Genomes, and Genetics. </w:t>
            </w:r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New York: Wiley Blackwell.</w:t>
            </w:r>
          </w:p>
          <w:p w:rsidR="00513684" w:rsidRPr="00D87426" w:rsidRDefault="00513684" w:rsidP="005136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Hartwell, L.H., Michael, L.G., </w:t>
            </w:r>
            <w:proofErr w:type="spellStart"/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Janicem</w:t>
            </w:r>
            <w:proofErr w:type="spellEnd"/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A.F., &amp; </w:t>
            </w:r>
            <w:proofErr w:type="spellStart"/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Leory</w:t>
            </w:r>
            <w:proofErr w:type="gramStart"/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,H</w:t>
            </w:r>
            <w:proofErr w:type="spellEnd"/>
            <w:proofErr w:type="gramEnd"/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2018. </w:t>
            </w:r>
            <w:r w:rsidRPr="00D87426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Genetics: From Genes to Genomes</w:t>
            </w:r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: Six </w:t>
            </w:r>
            <w:proofErr w:type="gramStart"/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Edition</w:t>
            </w:r>
            <w:proofErr w:type="gramEnd"/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  New York: McGraw-Hill Education.</w:t>
            </w:r>
          </w:p>
          <w:p w:rsidR="00513684" w:rsidRPr="00D87426" w:rsidRDefault="00513684" w:rsidP="005136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Pierce, B.A. 2012. </w:t>
            </w:r>
            <w:r w:rsidRPr="00D87426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Genetics: A Conceptual Approach</w:t>
            </w:r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Fourth Edition. New York: Kate </w:t>
            </w:r>
            <w:proofErr w:type="spellStart"/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Ahr</w:t>
            </w:r>
            <w:proofErr w:type="spellEnd"/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Parker.</w:t>
            </w:r>
          </w:p>
          <w:p w:rsidR="00513684" w:rsidRPr="00D87426" w:rsidRDefault="00513684" w:rsidP="005136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Stewart, C.N. 2008. </w:t>
            </w:r>
            <w:r w:rsidRPr="00D87426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Plant Biotechnology and Genetics: Principles, Technique, and Application</w:t>
            </w:r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  Canada: John Wiley &amp; Sons, Inc.</w:t>
            </w:r>
          </w:p>
          <w:p w:rsidR="00513684" w:rsidRPr="00D87426" w:rsidRDefault="00513684" w:rsidP="005136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Urry</w:t>
            </w:r>
            <w:proofErr w:type="spellEnd"/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L.A., Michael L.C., Steven, A.W., Peter V.M &amp; Jane B.R. 2016. </w:t>
            </w:r>
            <w:r w:rsidRPr="00D87426">
              <w:rPr>
                <w:rFonts w:asciiTheme="majorBidi" w:hAnsiTheme="majorBidi" w:cstheme="majorBidi"/>
                <w:i/>
                <w:color w:val="000000"/>
                <w:sz w:val="24"/>
                <w:szCs w:val="24"/>
              </w:rPr>
              <w:t>Campbell Biology</w:t>
            </w:r>
            <w:r w:rsidRPr="00D8742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 Eleventh Edition. New York: Pearson</w:t>
            </w:r>
          </w:p>
        </w:tc>
      </w:tr>
    </w:tbl>
    <w:p w:rsidR="00CF6591" w:rsidRDefault="00CF65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F659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53E0F"/>
    <w:multiLevelType w:val="multilevel"/>
    <w:tmpl w:val="2354DA20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1EB7"/>
    <w:multiLevelType w:val="multilevel"/>
    <w:tmpl w:val="15A00E9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E7F5B"/>
    <w:multiLevelType w:val="multilevel"/>
    <w:tmpl w:val="56D46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6BFA"/>
    <w:rsid w:val="00052974"/>
    <w:rsid w:val="00513684"/>
    <w:rsid w:val="00516BFA"/>
    <w:rsid w:val="00575D87"/>
    <w:rsid w:val="00B46A42"/>
    <w:rsid w:val="00CD34CB"/>
    <w:rsid w:val="00CF6591"/>
    <w:rsid w:val="00D15F3A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561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1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39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684"/>
    <w:pPr>
      <w:widowControl w:val="0"/>
      <w:autoSpaceDE w:val="0"/>
      <w:autoSpaceDN w:val="0"/>
      <w:spacing w:after="0" w:line="240" w:lineRule="auto"/>
      <w:ind w:left="110"/>
    </w:pPr>
    <w:rPr>
      <w:rFonts w:ascii="Book Antiqua" w:eastAsia="Book Antiqua" w:hAnsi="Book Antiqua" w:cs="Book Antiqu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561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1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39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684"/>
    <w:pPr>
      <w:widowControl w:val="0"/>
      <w:autoSpaceDE w:val="0"/>
      <w:autoSpaceDN w:val="0"/>
      <w:spacing w:after="0" w:line="240" w:lineRule="auto"/>
      <w:ind w:left="110"/>
    </w:pPr>
    <w:rPr>
      <w:rFonts w:ascii="Book Antiqua" w:eastAsia="Book Antiqua" w:hAnsi="Book Antiqua" w:cs="Book Antiqu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ipa.um.ac.i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FSZUz/Jm0sfmpTk5ikmhI/9+g==">AMUW2mXeK1QuWLgHRU2VZc2eCy7lnIOllfj0qhyb/qKG2KULL0CftPIkzsectr9iWcEXwvtXLcKepqgqEydmEODkqSDuuqVVXV+fUwCe7KHoGSrYT2qaFpRxCsPwBLzzp7iv5sdbuJkJ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HASAN</cp:lastModifiedBy>
  <cp:revision>7</cp:revision>
  <dcterms:created xsi:type="dcterms:W3CDTF">2020-12-22T00:50:00Z</dcterms:created>
  <dcterms:modified xsi:type="dcterms:W3CDTF">2020-12-23T06:19:00Z</dcterms:modified>
</cp:coreProperties>
</file>